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ноября 2013 г. N 1084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ВЕДЕНИЯ РЕЕСТРА КОНТРАКТОВ,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ЗАКЛЮЧЕННЫХ ЗАКАЗЧИКАМИ, И РЕЕСТРА КОНТРАКТОВ, СОДЕРЖАЩЕГО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СВЕДЕНИЯ, СОСТАВЛЯЮЩИЕ ГОСУДАРСТВЕННУЮ ТАЙНУ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31.07.2014 </w:t>
      </w:r>
      <w:hyperlink r:id="rId6" w:history="1">
        <w:r>
          <w:rPr>
            <w:rFonts w:ascii="Calibri" w:hAnsi="Calibri" w:cs="Calibri"/>
            <w:color w:val="0000FF"/>
          </w:rPr>
          <w:t>N 752</w:t>
        </w:r>
      </w:hyperlink>
      <w:r>
        <w:rPr>
          <w:rFonts w:ascii="Calibri" w:hAnsi="Calibri" w:cs="Calibri"/>
        </w:rPr>
        <w:t>,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25.12.2014 </w:t>
      </w:r>
      <w:hyperlink r:id="rId7" w:history="1">
        <w:r>
          <w:rPr>
            <w:rFonts w:ascii="Calibri" w:hAnsi="Calibri" w:cs="Calibri"/>
            <w:color w:val="0000FF"/>
          </w:rPr>
          <w:t>N 1489</w:t>
        </w:r>
      </w:hyperlink>
      <w:r>
        <w:rPr>
          <w:rFonts w:ascii="Calibri" w:hAnsi="Calibri" w:cs="Calibri"/>
        </w:rPr>
        <w:t xml:space="preserve">, от 09.06.2015 </w:t>
      </w:r>
      <w:hyperlink r:id="rId8" w:history="1">
        <w:r>
          <w:rPr>
            <w:rFonts w:ascii="Calibri" w:hAnsi="Calibri" w:cs="Calibri"/>
            <w:color w:val="0000FF"/>
          </w:rPr>
          <w:t>N 568</w:t>
        </w:r>
      </w:hyperlink>
      <w:r>
        <w:rPr>
          <w:rFonts w:ascii="Calibri" w:hAnsi="Calibri" w:cs="Calibri"/>
        </w:rPr>
        <w:t>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частями 6</w:t>
        </w:r>
      </w:hyperlink>
      <w:r>
        <w:rPr>
          <w:rFonts w:ascii="Calibri" w:hAnsi="Calibri" w:cs="Calibri"/>
        </w:rPr>
        <w:t xml:space="preserve"> и </w:t>
      </w:r>
      <w:hyperlink r:id="rId10" w:history="1">
        <w:r>
          <w:rPr>
            <w:rFonts w:ascii="Calibri" w:hAnsi="Calibri" w:cs="Calibri"/>
            <w:color w:val="0000FF"/>
          </w:rPr>
          <w:t>7 статьи 103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контрактов, содержащего сведения, составляющие государственную тайну.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Федеральным казначейством включаются с 1 по 31 января 2014 г. включительно в реестр контрактов, заключенных заказчиками, сведения, содержащиеся в реестре государственных и муниципальных контрактов, а также гражданско-правовых договоров бюджетных учреждений на поставки товаров, выполнение работ, оказание услуг, сформированном в порядке, действовавшем до дня вступления в силу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</w:t>
      </w:r>
      <w:proofErr w:type="gramEnd"/>
      <w:r>
        <w:rPr>
          <w:rFonts w:ascii="Calibri" w:hAnsi="Calibri" w:cs="Calibri"/>
        </w:rPr>
        <w:t xml:space="preserve"> и муниципальных нужд";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реестры контрактов, содержащие </w:t>
      </w:r>
      <w:hyperlink r:id="rId12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>, составляющие государственную тайну, включаются соответственно Федеральным казначейством,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г. государственных или муниципальных контрактах, заключенных по итогам размещения заказов на поставки товаров, выполнение работ, оказание услуг для государственных и муниципальных нужд, которые</w:t>
      </w:r>
      <w:proofErr w:type="gramEnd"/>
      <w:r>
        <w:rPr>
          <w:rFonts w:ascii="Calibri" w:hAnsi="Calibri" w:cs="Calibri"/>
        </w:rPr>
        <w:t xml:space="preserve"> включают сведения, составляющие государственную тайну, сформированные в порядке, действовавшем до дня вступления в силу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нужд", с соблюдением требований </w:t>
      </w:r>
      <w:hyperlink r:id="rId1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защите государственной тайны;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ввода в эксплуатацию единой информационной системы в сфере закупок размещение реестра контрактов, заключенных заказчиками,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контрактов, заключенных заказчиками, в порядке, определяемом Федеральным казначейством.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Министерству финансов Российской Федерации установить порядок и формы направления заказчиками до 1 января 2015 г. информации и документов, предусмотренных </w:t>
      </w:r>
      <w:hyperlink w:anchor="Par53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и сведений, предусмотренных </w:t>
      </w:r>
      <w:hyperlink w:anchor="Par141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утвержденных настоящим постановлением, а также </w:t>
      </w:r>
      <w:r>
        <w:rPr>
          <w:rFonts w:ascii="Calibri" w:hAnsi="Calibri" w:cs="Calibri"/>
        </w:rPr>
        <w:lastRenderedPageBreak/>
        <w:t>структуру уникального номера, который до 1 января 2015 г. присваивается реестровой записи в соответствии</w:t>
      </w:r>
      <w:proofErr w:type="gramEnd"/>
      <w:r>
        <w:rPr>
          <w:rFonts w:ascii="Calibri" w:hAnsi="Calibri" w:cs="Calibri"/>
        </w:rPr>
        <w:t xml:space="preserve"> с </w:t>
      </w:r>
      <w:hyperlink w:anchor="Par107" w:history="1">
        <w:r>
          <w:rPr>
            <w:rFonts w:ascii="Calibri" w:hAnsi="Calibri" w:cs="Calibri"/>
            <w:color w:val="0000FF"/>
          </w:rPr>
          <w:t>пунктом 16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и </w:t>
      </w:r>
      <w:hyperlink w:anchor="Par181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Признать утратившими силу: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31 июля 2007 г. N 491 "Об утверждении Положения о ведении реестра государственных или муниципальных контрактов, в которые включаются сведения, касающиеся размещения заказов и составляющие государственную тайну" (Собрание законодательства Российской Федерации, 2007, N 32, ст. 4149);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29 декабря 2010 г. N 1191 "Об утверждении Положения о ведении реестра государственных и муниципальных контрактов, а также гражданск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правовых договоров бюджетных учреждений на поставки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официальным сайтом в сети Интернет, на котором размещается указанный реестр" (Собрание законодательства </w:t>
      </w:r>
      <w:proofErr w:type="gramStart"/>
      <w:r>
        <w:rPr>
          <w:rFonts w:ascii="Calibri" w:hAnsi="Calibri" w:cs="Calibri"/>
        </w:rPr>
        <w:t>Российской Федерации, 2011, N 4, ст. 604);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 ноября 2011 г. N 881 "О порядке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оборудования" (Собрание законодательства Российской Федерации, 2011, N 46, ст. 6505).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5. Настоящее постановление вступает в силу с 1 января 2014 г., за исключением положений, для которых установлены иные сроки вступления в силу.</w:t>
      </w:r>
    </w:p>
    <w:bookmarkStart w:id="2" w:name="Par29"/>
    <w:bookmarkEnd w:id="2"/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Par72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Подпункт "м" пункта 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hyperlink w:anchor="Par96" w:history="1">
        <w:r>
          <w:rPr>
            <w:rFonts w:ascii="Calibri" w:hAnsi="Calibri" w:cs="Calibri"/>
            <w:color w:val="0000FF"/>
          </w:rPr>
          <w:t>пункт 13</w:t>
        </w:r>
      </w:hyperlink>
      <w:r>
        <w:rPr>
          <w:rFonts w:ascii="Calibri" w:hAnsi="Calibri" w:cs="Calibri"/>
        </w:rPr>
        <w:t xml:space="preserve">, </w:t>
      </w:r>
      <w:hyperlink w:anchor="Par104" w:history="1">
        <w:r>
          <w:rPr>
            <w:rFonts w:ascii="Calibri" w:hAnsi="Calibri" w:cs="Calibri"/>
            <w:color w:val="0000FF"/>
          </w:rPr>
          <w:t>подпункт "в" пункта 14</w:t>
        </w:r>
      </w:hyperlink>
      <w:r>
        <w:rPr>
          <w:rFonts w:ascii="Calibri" w:hAnsi="Calibri" w:cs="Calibri"/>
        </w:rPr>
        <w:t xml:space="preserve"> Правил ведения реестра контрактов, заключенных заказчиками, а также </w:t>
      </w:r>
      <w:hyperlink w:anchor="Par159" w:history="1">
        <w:r>
          <w:rPr>
            <w:rFonts w:ascii="Calibri" w:hAnsi="Calibri" w:cs="Calibri"/>
            <w:color w:val="0000FF"/>
          </w:rPr>
          <w:t>подпункт "л" пункта 3</w:t>
        </w:r>
      </w:hyperlink>
      <w:r>
        <w:rPr>
          <w:rFonts w:ascii="Calibri" w:hAnsi="Calibri" w:cs="Calibri"/>
        </w:rPr>
        <w:t xml:space="preserve"> Правил ведения реестра контрактов, содержащего сведения, составляющие государственную тайну, вступают в силу с 1 января 2017 г.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09.06.2015 N 568)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09.06.2015 N 568.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41"/>
      <w:bookmarkEnd w:id="3"/>
      <w:r>
        <w:rPr>
          <w:rFonts w:ascii="Calibri" w:hAnsi="Calibri" w:cs="Calibri"/>
        </w:rPr>
        <w:t>Утверждены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1084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46"/>
      <w:bookmarkEnd w:id="4"/>
      <w:r>
        <w:rPr>
          <w:rFonts w:ascii="Calibri" w:hAnsi="Calibri" w:cs="Calibri"/>
          <w:b/>
          <w:bCs/>
        </w:rPr>
        <w:t>ПРАВИЛА ВЕДЕНИЯ РЕЕСТРА КОНТРАКТОВ, ЗАКЛЮЧЕННЫХ ЗАКАЗЧИКАМИ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31.07.2014 </w:t>
      </w:r>
      <w:hyperlink r:id="rId21" w:history="1">
        <w:r>
          <w:rPr>
            <w:rFonts w:ascii="Calibri" w:hAnsi="Calibri" w:cs="Calibri"/>
            <w:color w:val="0000FF"/>
          </w:rPr>
          <w:t>N 752</w:t>
        </w:r>
      </w:hyperlink>
      <w:r>
        <w:rPr>
          <w:rFonts w:ascii="Calibri" w:hAnsi="Calibri" w:cs="Calibri"/>
        </w:rPr>
        <w:t>,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25.12.2014 </w:t>
      </w:r>
      <w:hyperlink r:id="rId22" w:history="1">
        <w:r>
          <w:rPr>
            <w:rFonts w:ascii="Calibri" w:hAnsi="Calibri" w:cs="Calibri"/>
            <w:color w:val="0000FF"/>
          </w:rPr>
          <w:t>N 1489</w:t>
        </w:r>
      </w:hyperlink>
      <w:r>
        <w:rPr>
          <w:rFonts w:ascii="Calibri" w:hAnsi="Calibri" w:cs="Calibri"/>
        </w:rPr>
        <w:t xml:space="preserve">, от 09.06.2015 </w:t>
      </w:r>
      <w:hyperlink r:id="rId23" w:history="1">
        <w:r>
          <w:rPr>
            <w:rFonts w:ascii="Calibri" w:hAnsi="Calibri" w:cs="Calibri"/>
            <w:color w:val="0000FF"/>
          </w:rPr>
          <w:t>N 568</w:t>
        </w:r>
      </w:hyperlink>
      <w:r>
        <w:rPr>
          <w:rFonts w:ascii="Calibri" w:hAnsi="Calibri" w:cs="Calibri"/>
        </w:rPr>
        <w:t>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ведения реестра контрактов, заключенных заказчиками (далее - реестр контрактов), информация о которых подлежит размещению в единой информационной системе в сфере закупок, представления заказчиками информации и документов для включения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"/>
      <w:bookmarkEnd w:id="5"/>
      <w:r>
        <w:rPr>
          <w:rFonts w:ascii="Calibri" w:hAnsi="Calibri" w:cs="Calibri"/>
        </w:rPr>
        <w:t xml:space="preserve">2. В реестр контрактов включаются следующие информация и документы, установленные </w:t>
      </w:r>
      <w:hyperlink r:id="rId24" w:history="1">
        <w:r>
          <w:rPr>
            <w:rFonts w:ascii="Calibri" w:hAnsi="Calibri" w:cs="Calibri"/>
            <w:color w:val="0000FF"/>
          </w:rPr>
          <w:t>частью 2 статьи 103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</w:t>
      </w:r>
      <w:r>
        <w:rPr>
          <w:rFonts w:ascii="Calibri" w:hAnsi="Calibri" w:cs="Calibri"/>
        </w:rPr>
        <w:lastRenderedPageBreak/>
        <w:t>услуг для обеспечения государственных и муниципальных нужд" (далее соответственно - Федеральный закон, информация и документы):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4"/>
      <w:bookmarkEnd w:id="6"/>
      <w:r>
        <w:rPr>
          <w:rFonts w:ascii="Calibri" w:hAnsi="Calibri" w:cs="Calibri"/>
        </w:rPr>
        <w:t>а) наименование заказчика;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5"/>
      <w:bookmarkEnd w:id="7"/>
      <w:r>
        <w:rPr>
          <w:rFonts w:ascii="Calibri" w:hAnsi="Calibri" w:cs="Calibri"/>
        </w:rPr>
        <w:t>б) источник финансирования;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способ определения поставщика (подрядчика, исполнителя);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9"/>
      <w:bookmarkEnd w:id="8"/>
      <w:r>
        <w:rPr>
          <w:rFonts w:ascii="Calibri" w:hAnsi="Calibri" w:cs="Calibri"/>
        </w:rPr>
        <w:t>д) дата заключения и номер (при наличии)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1"/>
      <w:bookmarkEnd w:id="9"/>
      <w:r>
        <w:rPr>
          <w:rFonts w:ascii="Calibri" w:hAnsi="Calibri" w:cs="Calibri"/>
        </w:rPr>
        <w:t>е)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2"/>
      <w:bookmarkEnd w:id="10"/>
      <w:proofErr w:type="gramStart"/>
      <w:r>
        <w:rPr>
          <w:rFonts w:ascii="Calibri" w:hAnsi="Calibri" w:cs="Calibri"/>
        </w:rPr>
        <w:t>ж) 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</w:t>
      </w:r>
      <w:proofErr w:type="gramEnd"/>
      <w:r>
        <w:rPr>
          <w:rFonts w:ascii="Calibri" w:hAnsi="Calibri" w:cs="Calibri"/>
        </w:rPr>
        <w:t xml:space="preserve">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фотофондов и аналогичных фондов;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4"/>
      <w:bookmarkEnd w:id="11"/>
      <w:r>
        <w:rPr>
          <w:rFonts w:ascii="Calibri" w:hAnsi="Calibri" w:cs="Calibri"/>
        </w:rPr>
        <w:t>з) информация об изменении контракта с указанием условий контракта, которые были изменены;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5"/>
      <w:bookmarkEnd w:id="12"/>
      <w:r>
        <w:rPr>
          <w:rFonts w:ascii="Calibri" w:hAnsi="Calibri" w:cs="Calibri"/>
        </w:rPr>
        <w:t>и) копия заключенного контракта, подписанная усиленной неквалифицированной электронной подписью заказчика;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66"/>
      <w:bookmarkEnd w:id="13"/>
      <w:r>
        <w:rPr>
          <w:rFonts w:ascii="Calibri" w:hAnsi="Calibri" w:cs="Calibri"/>
        </w:rPr>
        <w:t>к)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стороной контракта обязательств, предусмотренных контрактом;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67"/>
      <w:bookmarkEnd w:id="14"/>
      <w:r>
        <w:rPr>
          <w:rFonts w:ascii="Calibri" w:hAnsi="Calibri" w:cs="Calibri"/>
        </w:rPr>
        <w:t>л) информация о расторжении контракта с указанием оснований его расторжения;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"м" пункта 2 вступает в силу с 1 января 2016 года (</w:t>
      </w:r>
      <w:hyperlink w:anchor="Par29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72"/>
      <w:bookmarkEnd w:id="15"/>
      <w:r>
        <w:rPr>
          <w:rFonts w:ascii="Calibri" w:hAnsi="Calibri" w:cs="Calibri"/>
        </w:rPr>
        <w:t>м) идентификационный код закупки;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73"/>
      <w:bookmarkEnd w:id="16"/>
      <w:r>
        <w:rPr>
          <w:rFonts w:ascii="Calibri" w:hAnsi="Calibri" w:cs="Calibri"/>
        </w:rPr>
        <w:t>н) документ о приемке (в случае принятия решения о приемке поставленного товара, выполненной работы, оказанной услуги);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74"/>
      <w:bookmarkEnd w:id="17"/>
      <w:r>
        <w:rPr>
          <w:rFonts w:ascii="Calibri" w:hAnsi="Calibri" w:cs="Calibri"/>
        </w:rPr>
        <w:t xml:space="preserve">о) решение врачебной комиссии, предусмотренное </w:t>
      </w:r>
      <w:hyperlink r:id="rId28" w:history="1">
        <w:r>
          <w:rPr>
            <w:rFonts w:ascii="Calibri" w:hAnsi="Calibri" w:cs="Calibri"/>
            <w:color w:val="0000FF"/>
          </w:rPr>
          <w:t>пунктом 7 части 2 статьи 83</w:t>
        </w:r>
      </w:hyperlink>
      <w:r>
        <w:rPr>
          <w:rFonts w:ascii="Calibri" w:hAnsi="Calibri" w:cs="Calibri"/>
        </w:rPr>
        <w:t xml:space="preserve"> и </w:t>
      </w:r>
      <w:hyperlink r:id="rId29" w:history="1">
        <w:r>
          <w:rPr>
            <w:rFonts w:ascii="Calibri" w:hAnsi="Calibri" w:cs="Calibri"/>
            <w:color w:val="0000FF"/>
          </w:rPr>
          <w:t>пунктом 28 части 1 статьи 93</w:t>
        </w:r>
      </w:hyperlink>
      <w:r>
        <w:rPr>
          <w:rFonts w:ascii="Calibri" w:hAnsi="Calibri" w:cs="Calibri"/>
        </w:rPr>
        <w:t xml:space="preserve"> Федерального закона, с обеспечением предусмотренного законодательством Российской Федерации в области персональных данных обезличивания персональных данных.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реестр контрактов не включается информация о контрактах, заключенных в соответствии с </w:t>
      </w:r>
      <w:hyperlink r:id="rId31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32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и документы, включенные в реестр контрактов, хранятся в порядке, определенном в соответствии с законодательством Российской Федерации об архивном деле.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Положения настоящих Правил распространяются на юридические лица, на которые при осуществлении ими закупок в соответствии с </w:t>
      </w:r>
      <w:hyperlink r:id="rId33" w:history="1">
        <w:r>
          <w:rPr>
            <w:rFonts w:ascii="Calibri" w:hAnsi="Calibri" w:cs="Calibri"/>
            <w:color w:val="0000FF"/>
          </w:rPr>
          <w:t>частью 4 статьи 15</w:t>
        </w:r>
      </w:hyperlink>
      <w:r>
        <w:rPr>
          <w:rFonts w:ascii="Calibri" w:hAnsi="Calibri" w:cs="Calibri"/>
        </w:rPr>
        <w:t xml:space="preserve"> Федерального закона распространяются положения Федерального </w:t>
      </w:r>
      <w:hyperlink r:id="rId3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установленные для заказчиков.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договором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35" w:history="1">
        <w:r>
          <w:rPr>
            <w:rFonts w:ascii="Calibri" w:hAnsi="Calibri" w:cs="Calibri"/>
            <w:color w:val="0000FF"/>
          </w:rPr>
          <w:t>части 5 статьи 15</w:t>
        </w:r>
      </w:hyperlink>
      <w:r>
        <w:rPr>
          <w:rFonts w:ascii="Calibri" w:hAnsi="Calibri" w:cs="Calibri"/>
        </w:rPr>
        <w:t xml:space="preserve"> Федерального закона, определены условия о представлении такими лицами </w:t>
      </w:r>
      <w:r>
        <w:rPr>
          <w:rFonts w:ascii="Calibri" w:hAnsi="Calibri" w:cs="Calibri"/>
        </w:rPr>
        <w:lastRenderedPageBreak/>
        <w:t>информации и документов, подлежащих включению в реестр контрактов, положения настоящих Правил распространяются на указанные юридические лица.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Юридические лица, указанные в </w:t>
      </w:r>
      <w:hyperlink r:id="rId36" w:history="1">
        <w:r>
          <w:rPr>
            <w:rFonts w:ascii="Calibri" w:hAnsi="Calibri" w:cs="Calibri"/>
            <w:color w:val="0000FF"/>
          </w:rPr>
          <w:t>части 6 статьи 15</w:t>
        </w:r>
      </w:hyperlink>
      <w:r>
        <w:rPr>
          <w:rFonts w:ascii="Calibri" w:hAnsi="Calibri" w:cs="Calibri"/>
        </w:rP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самоуправления или Государственной корпорации по атомной энергии "Росатом" информацию и документы,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3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указанными органами или Государственной корпорацией</w:t>
      </w:r>
      <w:proofErr w:type="gramEnd"/>
      <w:r>
        <w:rPr>
          <w:rFonts w:ascii="Calibri" w:hAnsi="Calibri" w:cs="Calibri"/>
        </w:rPr>
        <w:t xml:space="preserve"> по атомной энергии "Росатом" на основании соглашений.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09.06.2015 N 568)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Ведение реестра контрактов осуществляется Федеральным казначейством путем формирования или изменения реестровых записей, в которые включаются информация и документы, представляемые заказчиками, определенными </w:t>
      </w:r>
      <w:hyperlink r:id="rId39" w:history="1">
        <w:r>
          <w:rPr>
            <w:rFonts w:ascii="Calibri" w:hAnsi="Calibri" w:cs="Calibri"/>
            <w:color w:val="0000FF"/>
          </w:rPr>
          <w:t>пунктом 7 статьи 3</w:t>
        </w:r>
      </w:hyperlink>
      <w:r>
        <w:rPr>
          <w:rFonts w:ascii="Calibri" w:hAnsi="Calibri" w:cs="Calibri"/>
        </w:rPr>
        <w:t xml:space="preserve"> Федерального закона, в соответствии с настоящими Правилами.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Последовательная совокупность реестровых записей образует реестр контрактов, который размещается Федеральным казначейством в единой информационной системе в сфере закупок.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Ведение реестра контрактов осуществляется в электронном виде.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Реестр контрактов ведется на государственном языке Российской Федерации. Фамилия, имя, отчество (при наличии) иностранных физических лиц, наименования иностранных юридических лиц, торговых марок могут быть указаны с использованием букв латинского алфавита.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ведении реестра контрактов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финансами, в порядке, установленном Министерством финансов Российской Федерации.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87"/>
      <w:bookmarkEnd w:id="18"/>
      <w:r>
        <w:rPr>
          <w:rFonts w:ascii="Calibri" w:hAnsi="Calibri" w:cs="Calibri"/>
        </w:rPr>
        <w:t xml:space="preserve">10. Предусмотренные настоящими Правилами формирование информации, а также обмен информацией и документами между заказчиком и Федеральным казначейством осуществляются в </w:t>
      </w:r>
      <w:hyperlink r:id="rId4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Министерством финансов Российской Федерации.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88"/>
      <w:bookmarkEnd w:id="19"/>
      <w:r>
        <w:rPr>
          <w:rFonts w:ascii="Calibri" w:hAnsi="Calibri" w:cs="Calibri"/>
        </w:rPr>
        <w:t xml:space="preserve">11. Информация и документы, подлежащие включению в реестр контрактов, </w:t>
      </w:r>
      <w:proofErr w:type="gramStart"/>
      <w:r>
        <w:rPr>
          <w:rFonts w:ascii="Calibri" w:hAnsi="Calibri" w:cs="Calibri"/>
        </w:rPr>
        <w:t>направляются заказчиком в электронном виде и подписываются</w:t>
      </w:r>
      <w:proofErr w:type="gramEnd"/>
      <w:r>
        <w:rPr>
          <w:rFonts w:ascii="Calibri" w:hAnsi="Calibri" w:cs="Calibri"/>
        </w:rPr>
        <w:t xml:space="preserve"> усиленной неквалифицированной электронной подписью лица, имеющего право действовать от имени заказчика.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89"/>
      <w:bookmarkEnd w:id="20"/>
      <w:r>
        <w:rPr>
          <w:rFonts w:ascii="Calibri" w:hAnsi="Calibri" w:cs="Calibri"/>
        </w:rPr>
        <w:t xml:space="preserve">12. В целях ведения реестра контрактов заказчик </w:t>
      </w:r>
      <w:proofErr w:type="gramStart"/>
      <w:r>
        <w:rPr>
          <w:rFonts w:ascii="Calibri" w:hAnsi="Calibri" w:cs="Calibri"/>
        </w:rPr>
        <w:t>формирует и направляет</w:t>
      </w:r>
      <w:proofErr w:type="gramEnd"/>
      <w:r>
        <w:rPr>
          <w:rFonts w:ascii="Calibri" w:hAnsi="Calibri" w:cs="Calibri"/>
        </w:rPr>
        <w:t xml:space="preserve"> в Федеральное казначейство: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течение 3 рабочих дней со дня заключения контракта - информацию и документы, указанные в </w:t>
      </w:r>
      <w:hyperlink w:anchor="Par5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62" w:history="1">
        <w:r>
          <w:rPr>
            <w:rFonts w:ascii="Calibri" w:hAnsi="Calibri" w:cs="Calibri"/>
            <w:color w:val="0000FF"/>
          </w:rPr>
          <w:t>"ж"</w:t>
        </w:r>
      </w:hyperlink>
      <w:r>
        <w:rPr>
          <w:rFonts w:ascii="Calibri" w:hAnsi="Calibri" w:cs="Calibri"/>
        </w:rPr>
        <w:t xml:space="preserve">, </w:t>
      </w:r>
      <w:hyperlink w:anchor="Par65" w:history="1">
        <w:r>
          <w:rPr>
            <w:rFonts w:ascii="Calibri" w:hAnsi="Calibri" w:cs="Calibri"/>
            <w:color w:val="0000FF"/>
          </w:rPr>
          <w:t>"и"</w:t>
        </w:r>
      </w:hyperlink>
      <w:r>
        <w:rPr>
          <w:rFonts w:ascii="Calibri" w:hAnsi="Calibri" w:cs="Calibri"/>
        </w:rPr>
        <w:t xml:space="preserve">, </w:t>
      </w:r>
      <w:hyperlink w:anchor="Par72" w:history="1">
        <w:r>
          <w:rPr>
            <w:rFonts w:ascii="Calibri" w:hAnsi="Calibri" w:cs="Calibri"/>
            <w:color w:val="0000FF"/>
          </w:rPr>
          <w:t>"м"</w:t>
        </w:r>
      </w:hyperlink>
      <w:r>
        <w:rPr>
          <w:rFonts w:ascii="Calibri" w:hAnsi="Calibri" w:cs="Calibri"/>
        </w:rPr>
        <w:t xml:space="preserve"> и </w:t>
      </w:r>
      <w:hyperlink w:anchor="Par74" w:history="1">
        <w:r>
          <w:rPr>
            <w:rFonts w:ascii="Calibri" w:hAnsi="Calibri" w:cs="Calibri"/>
            <w:color w:val="0000FF"/>
          </w:rPr>
          <w:t>"о" пункта 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- информацию и документы, указанные соответственно в </w:t>
      </w:r>
      <w:hyperlink w:anchor="Par64" w:history="1">
        <w:r>
          <w:rPr>
            <w:rFonts w:ascii="Calibri" w:hAnsi="Calibri" w:cs="Calibri"/>
            <w:color w:val="0000FF"/>
          </w:rPr>
          <w:t>подпунктах "з"</w:t>
        </w:r>
      </w:hyperlink>
      <w:r>
        <w:rPr>
          <w:rFonts w:ascii="Calibri" w:hAnsi="Calibri" w:cs="Calibri"/>
        </w:rPr>
        <w:t xml:space="preserve">, </w:t>
      </w:r>
      <w:hyperlink w:anchor="Par66" w:history="1">
        <w:r>
          <w:rPr>
            <w:rFonts w:ascii="Calibri" w:hAnsi="Calibri" w:cs="Calibri"/>
            <w:color w:val="0000FF"/>
          </w:rPr>
          <w:t>"к"</w:t>
        </w:r>
      </w:hyperlink>
      <w:r>
        <w:rPr>
          <w:rFonts w:ascii="Calibri" w:hAnsi="Calibri" w:cs="Calibri"/>
        </w:rPr>
        <w:t xml:space="preserve">, </w:t>
      </w:r>
      <w:hyperlink w:anchor="Par67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и </w:t>
      </w:r>
      <w:hyperlink w:anchor="Par73" w:history="1">
        <w:r>
          <w:rPr>
            <w:rFonts w:ascii="Calibri" w:hAnsi="Calibri" w:cs="Calibri"/>
            <w:color w:val="0000FF"/>
          </w:rPr>
          <w:t>"н" пункта 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13 вступает в силу с 1 января 2016 года (</w:t>
      </w:r>
      <w:hyperlink w:anchor="Par29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96"/>
      <w:bookmarkEnd w:id="21"/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Федеральное казначейство в течение 3 рабочих дней со дня получения от заказчика информации и документов, подлежащих включению в реестр контрактов, осуществляет проверку соответствия идентификационного кода закупки и объема финансового обеспечения для осуществления данной закупки (цены контракта или ее значения), указанных в них, идентификационному коду закупки и условиям о цене контракта, указанным в контракте, или наличия подтверждения органами управления государственными внебюджетными</w:t>
      </w:r>
      <w:proofErr w:type="gramEnd"/>
      <w:r>
        <w:rPr>
          <w:rFonts w:ascii="Calibri" w:hAnsi="Calibri" w:cs="Calibri"/>
        </w:rPr>
        <w:t xml:space="preserve"> фондами, финансовыми органами субъектов Российской Федерации или муниципальных образований (далее - финансовый орган) о таком соответствии в отношении информации и документов, направляемых соответствующими заказчиками, если полномочия по контролю на основании </w:t>
      </w:r>
      <w:hyperlink r:id="rId41" w:history="1">
        <w:r>
          <w:rPr>
            <w:rFonts w:ascii="Calibri" w:hAnsi="Calibri" w:cs="Calibri"/>
            <w:color w:val="0000FF"/>
          </w:rPr>
          <w:t>части 7 статьи 99</w:t>
        </w:r>
      </w:hyperlink>
      <w:r>
        <w:rPr>
          <w:rFonts w:ascii="Calibri" w:hAnsi="Calibri" w:cs="Calibri"/>
        </w:rPr>
        <w:t xml:space="preserve"> Федерального закона не переданы органами управления государственными внебюджетными фондами, финансовым органом Федеральному казначейству. Подтверждение </w:t>
      </w:r>
      <w:r>
        <w:rPr>
          <w:rFonts w:ascii="Calibri" w:hAnsi="Calibri" w:cs="Calibri"/>
        </w:rPr>
        <w:lastRenderedPageBreak/>
        <w:t>осуществляется органами управления государственными внебюджетными фондами, финансовым органом в порядке, установленном Федеральным казначейством.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97"/>
      <w:bookmarkEnd w:id="22"/>
      <w:r>
        <w:rPr>
          <w:rFonts w:ascii="Calibri" w:hAnsi="Calibri" w:cs="Calibri"/>
        </w:rPr>
        <w:t>14. Федеральное казначейство в течение 3 рабочих дней со дня получения от заказчика информации и документов проверяет, в том числе с использованием программно-аппаратных средств: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наличие информации и документов, предусмотренных </w:t>
      </w:r>
      <w:hyperlink w:anchor="Par89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осуществление формирования и направления информации и документов в соответствии с </w:t>
      </w:r>
      <w:hyperlink w:anchor="Par87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, </w:t>
      </w:r>
      <w:hyperlink w:anchor="Par88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и </w:t>
      </w:r>
      <w:hyperlink w:anchor="Par96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пункта 14 вступает в силу с 1 января 2016 года, а в части  проверки соответствия объекта закупки наименованию товара, работы, услуги, указанному в каталоге товаров, работ, услуг для обеспечения государственных и муниципальных нужд, - с 1 января 2017 года (</w:t>
      </w:r>
      <w:hyperlink w:anchor="Par28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04"/>
      <w:bookmarkEnd w:id="23"/>
      <w:proofErr w:type="gramStart"/>
      <w:r>
        <w:rPr>
          <w:rFonts w:ascii="Calibri" w:hAnsi="Calibri" w:cs="Calibri"/>
        </w:rPr>
        <w:t xml:space="preserve">в) соответствие информации, указанной в </w:t>
      </w:r>
      <w:hyperlink w:anchor="Par5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55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59" w:history="1">
        <w:r>
          <w:rPr>
            <w:rFonts w:ascii="Calibri" w:hAnsi="Calibri" w:cs="Calibri"/>
            <w:color w:val="0000FF"/>
          </w:rPr>
          <w:t>"д"</w:t>
        </w:r>
      </w:hyperlink>
      <w:r>
        <w:rPr>
          <w:rFonts w:ascii="Calibri" w:hAnsi="Calibri" w:cs="Calibri"/>
        </w:rPr>
        <w:t xml:space="preserve">, </w:t>
      </w:r>
      <w:hyperlink w:anchor="Par61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 (в части наименования объекта закупки, срока исполнения контракта), </w:t>
      </w:r>
      <w:hyperlink w:anchor="Par62" w:history="1">
        <w:r>
          <w:rPr>
            <w:rFonts w:ascii="Calibri" w:hAnsi="Calibri" w:cs="Calibri"/>
            <w:color w:val="0000FF"/>
          </w:rPr>
          <w:t>"ж"</w:t>
        </w:r>
      </w:hyperlink>
      <w:r>
        <w:rPr>
          <w:rFonts w:ascii="Calibri" w:hAnsi="Calibri" w:cs="Calibri"/>
        </w:rPr>
        <w:t xml:space="preserve">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(подрядчика, исполнителя), </w:t>
      </w:r>
      <w:hyperlink w:anchor="Par64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, </w:t>
      </w:r>
      <w:hyperlink w:anchor="Par66" w:history="1">
        <w:r>
          <w:rPr>
            <w:rFonts w:ascii="Calibri" w:hAnsi="Calibri" w:cs="Calibri"/>
            <w:color w:val="0000FF"/>
          </w:rPr>
          <w:t>"к"</w:t>
        </w:r>
      </w:hyperlink>
      <w:r>
        <w:rPr>
          <w:rFonts w:ascii="Calibri" w:hAnsi="Calibri" w:cs="Calibri"/>
        </w:rPr>
        <w:t xml:space="preserve"> и </w:t>
      </w:r>
      <w:hyperlink w:anchor="Par67" w:history="1">
        <w:r>
          <w:rPr>
            <w:rFonts w:ascii="Calibri" w:hAnsi="Calibri" w:cs="Calibri"/>
            <w:color w:val="0000FF"/>
          </w:rPr>
          <w:t>"л" пункта</w:t>
        </w:r>
        <w:proofErr w:type="gramEnd"/>
        <w:r>
          <w:rPr>
            <w:rFonts w:ascii="Calibri" w:hAnsi="Calibri" w:cs="Calibri"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настоящих Правил, условиям контракта (изменениям, внесенным в контракт), а в части объекта закупки, указанного в </w:t>
      </w:r>
      <w:hyperlink w:anchor="Par61" w:history="1">
        <w:r>
          <w:rPr>
            <w:rFonts w:ascii="Calibri" w:hAnsi="Calibri" w:cs="Calibri"/>
            <w:color w:val="0000FF"/>
          </w:rPr>
          <w:t>подпункте "е" пункта 2</w:t>
        </w:r>
      </w:hyperlink>
      <w:r>
        <w:rPr>
          <w:rFonts w:ascii="Calibri" w:hAnsi="Calibri" w:cs="Calibri"/>
        </w:rPr>
        <w:t xml:space="preserve"> настоящих Правил, - наименованию товара, работы, услуги, указанному в каталоге товаров, работ, услуг для обеспечения государственных и муниципальных нужд.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При этом осуществляется проверка непротиворечивости содержащихся в представленных информации и документах данных друг другу, а также условиям принимаемого (принятого) к учету бюджетного обязательства получателя средств федерального бюджета, в случае представления информации об изменении контракта - информации, размещенной ранее в реестре контрактов, за исключением изменяемой информации.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положительном результате проверки, предусмотренной </w:t>
      </w:r>
      <w:hyperlink w:anchor="Par96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настоящих Правил, Федеральное казначейство формирует реестровую запись, в которую включаются информация и документы, подлежащие включению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07"/>
      <w:bookmarkEnd w:id="24"/>
      <w:r>
        <w:rPr>
          <w:rFonts w:ascii="Calibri" w:hAnsi="Calibri" w:cs="Calibri"/>
        </w:rPr>
        <w:t>16. Реестровой записи присваивается уникальный номер, который содержит в том числе: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год формирования реестровой записи;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идентификационный код заказчика;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В случае представления заказчиком информации и документов об изменении, исполнении контракта или о его расторжении Федеральное казначейство </w:t>
      </w:r>
      <w:proofErr w:type="gramStart"/>
      <w:r>
        <w:rPr>
          <w:rFonts w:ascii="Calibri" w:hAnsi="Calibri" w:cs="Calibri"/>
        </w:rPr>
        <w:t>присваивает таким информации и документам соответствующий порядковый номер и обновляет</w:t>
      </w:r>
      <w:proofErr w:type="gramEnd"/>
      <w:r>
        <w:rPr>
          <w:rFonts w:ascii="Calibri" w:hAnsi="Calibri" w:cs="Calibri"/>
        </w:rPr>
        <w:t xml:space="preserve"> реестровую запись в порядке, указанном в </w:t>
      </w:r>
      <w:hyperlink w:anchor="Par107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положениями, предусмотренными </w:t>
      </w:r>
      <w:hyperlink w:anchor="Par118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20" w:history="1">
        <w:r>
          <w:rPr>
            <w:rFonts w:ascii="Calibri" w:hAnsi="Calibri" w:cs="Calibri"/>
            <w:color w:val="0000FF"/>
          </w:rPr>
          <w:t>24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Федеральное казначейство в течение 1 рабочего дня, следующего за днем включения (обновления) реестровой записи в реестр контрактов, извещает в электронном виде заказчика о включении (обновлении) реестровой записи в реестр контрактов с указанием присвоенного </w:t>
      </w:r>
      <w:r>
        <w:rPr>
          <w:rFonts w:ascii="Calibri" w:hAnsi="Calibri" w:cs="Calibri"/>
        </w:rPr>
        <w:lastRenderedPageBreak/>
        <w:t xml:space="preserve">уникального номера реестровой записи в порядке, предусмотренном </w:t>
      </w:r>
      <w:hyperlink w:anchor="Par87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16"/>
      <w:bookmarkEnd w:id="25"/>
      <w:r>
        <w:rPr>
          <w:rFonts w:ascii="Calibri" w:hAnsi="Calibri" w:cs="Calibri"/>
        </w:rPr>
        <w:t xml:space="preserve">20. При отрицательном результате проверки, предусмотренной </w:t>
      </w:r>
      <w:hyperlink w:anchor="Par96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настоящих Правил, представленные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Заказчик в течение 1 рабочего дня со дня получения протокола,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настоящих Правил, устраняет выявленные несоответствия, при необходимости формирует недостающие информацию и документы, подлежащие включению в реестр контрактов, и в соответствии с </w:t>
      </w:r>
      <w:hyperlink w:anchor="Par87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w:anchor="Par89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настоящих Правил направляет доработанные информацию и документы в Федеральное казначейство.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18"/>
      <w:bookmarkEnd w:id="26"/>
      <w:r>
        <w:rPr>
          <w:rFonts w:ascii="Calibri" w:hAnsi="Calibri" w:cs="Calibri"/>
        </w:rPr>
        <w:t>22.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Утратил силу. - </w:t>
      </w:r>
      <w:hyperlink r:id="rId4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09.06.2015 N 568.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20"/>
      <w:bookmarkEnd w:id="27"/>
      <w:r>
        <w:rPr>
          <w:rFonts w:ascii="Calibri" w:hAnsi="Calibri" w:cs="Calibri"/>
        </w:rPr>
        <w:t>24. Реестровые записи, размещаемые в реестре контрактов, подписываются усиленной неквалифицированной электронной подписью Федерального казначейства.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8" w:name="Par126"/>
      <w:bookmarkEnd w:id="28"/>
      <w:r>
        <w:rPr>
          <w:rFonts w:ascii="Calibri" w:hAnsi="Calibri" w:cs="Calibri"/>
        </w:rPr>
        <w:t>Утверждены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ноября 2013 г. N 1084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9" w:name="Par131"/>
      <w:bookmarkEnd w:id="29"/>
      <w:r>
        <w:rPr>
          <w:rFonts w:ascii="Calibri" w:hAnsi="Calibri" w:cs="Calibri"/>
          <w:b/>
          <w:bCs/>
        </w:rPr>
        <w:t>ПРАВИЛА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РЕЕСТРА КОНТРАКТОВ, СОДЕРЖАЩЕГО СВЕДЕНИЯ,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СОСТАВЛЯЮЩИЕ ГОСУДАРСТВЕННУЮ ТАЙНУ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31.07.2014 </w:t>
      </w:r>
      <w:hyperlink r:id="rId44" w:history="1">
        <w:r>
          <w:rPr>
            <w:rFonts w:ascii="Calibri" w:hAnsi="Calibri" w:cs="Calibri"/>
            <w:color w:val="0000FF"/>
          </w:rPr>
          <w:t>N 752</w:t>
        </w:r>
      </w:hyperlink>
      <w:r>
        <w:rPr>
          <w:rFonts w:ascii="Calibri" w:hAnsi="Calibri" w:cs="Calibri"/>
        </w:rPr>
        <w:t>,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09.06.2015 </w:t>
      </w:r>
      <w:hyperlink r:id="rId45" w:history="1">
        <w:r>
          <w:rPr>
            <w:rFonts w:ascii="Calibri" w:hAnsi="Calibri" w:cs="Calibri"/>
            <w:color w:val="0000FF"/>
          </w:rPr>
          <w:t>N 568</w:t>
        </w:r>
      </w:hyperlink>
      <w:r>
        <w:rPr>
          <w:rFonts w:ascii="Calibri" w:hAnsi="Calibri" w:cs="Calibri"/>
        </w:rPr>
        <w:t>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ведения реестра контрактов, содержащего сведения, составляющие государственную тайну (далее - реестр контрактов), и представления заказчиками сведений для включения в такой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Ведение реестра контрактов, заключенных для обеспечения федеральных нужд, нужд субъектов Российской Федерации, муниципальных нужд, осуществляется соответственно Федеральным казначейством, уполномоченным органом исполнительной власти субъекта Российской Федерации, уполномоченным органом местного самоуправления (далее - уполномоченный орган).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41"/>
      <w:bookmarkEnd w:id="30"/>
      <w:r>
        <w:rPr>
          <w:rFonts w:ascii="Calibri" w:hAnsi="Calibri" w:cs="Calibri"/>
        </w:rPr>
        <w:t>3. В реестр контрактов включаются следующие сведения: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42"/>
      <w:bookmarkEnd w:id="31"/>
      <w:r>
        <w:rPr>
          <w:rFonts w:ascii="Calibri" w:hAnsi="Calibri" w:cs="Calibri"/>
        </w:rPr>
        <w:t>а) наименование заказчика;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источник финансирования;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способ определения поставщика (подрядчика, исполнителя);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дата подведения результатов определения поставщика (подрядчика, исполнителя) и реквизиты документа (документов), подтверждающего основание заключения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 ред. </w:t>
      </w:r>
      <w:hyperlink r:id="rId4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дата заключения и номер (при наличии)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объект закупки, цена контракта и срок его исполнения, цена единицы товара, работы или </w:t>
      </w:r>
      <w:r>
        <w:rPr>
          <w:rFonts w:ascii="Calibri" w:hAnsi="Calibri" w:cs="Calibri"/>
        </w:rPr>
        <w:lastRenderedPageBreak/>
        <w:t>услуги, наименование страны происхождения или сведения о производителе товара в отношении исполненного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2" w:name="Par150"/>
      <w:bookmarkEnd w:id="32"/>
      <w:proofErr w:type="gramStart"/>
      <w:r>
        <w:rPr>
          <w:rFonts w:ascii="Calibri" w:hAnsi="Calibri" w:cs="Calibri"/>
        </w:rPr>
        <w:t>ж) 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(подрядчика, исполнителя), за исключением сведений о физическом лице - поставщике культурных ценностей, в том числе музейных</w:t>
      </w:r>
      <w:proofErr w:type="gramEnd"/>
      <w:r>
        <w:rPr>
          <w:rFonts w:ascii="Calibri" w:hAnsi="Calibri" w:cs="Calibri"/>
        </w:rPr>
        <w:t xml:space="preserve">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фотофондов и аналогичных фондов;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31.07.2014 N 752)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3" w:name="Par152"/>
      <w:bookmarkEnd w:id="33"/>
      <w:r>
        <w:rPr>
          <w:rFonts w:ascii="Calibri" w:hAnsi="Calibri" w:cs="Calibri"/>
        </w:rPr>
        <w:t>з) сведения об изменении контракта с указанием условий контракта, которые были изменены;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сведения об исполнении контракта, в том числе сведения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4" w:name="Par154"/>
      <w:bookmarkEnd w:id="34"/>
      <w:r>
        <w:rPr>
          <w:rFonts w:ascii="Calibri" w:hAnsi="Calibri" w:cs="Calibri"/>
        </w:rPr>
        <w:t>к) сведения о расторжении контракта с указанием оснований его расторжения;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"л" пункта 3 вступает в силу с 1 января 2016 года (</w:t>
      </w:r>
      <w:hyperlink w:anchor="Par29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159"/>
      <w:bookmarkEnd w:id="35"/>
      <w:r>
        <w:rPr>
          <w:rFonts w:ascii="Calibri" w:hAnsi="Calibri" w:cs="Calibri"/>
        </w:rPr>
        <w:t>л) идентификационный код закупки.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реестр контрактов не включаются сведения о контрактах, заключенных в соответствии с </w:t>
      </w:r>
      <w:hyperlink r:id="rId49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 и </w:t>
      </w:r>
      <w:hyperlink r:id="rId50" w:history="1">
        <w:r>
          <w:rPr>
            <w:rFonts w:ascii="Calibri" w:hAnsi="Calibri" w:cs="Calibri"/>
            <w:color w:val="0000FF"/>
          </w:rPr>
          <w:t>5 части 1 статьи 93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Сведения, включенные в реестр контрактов, хранятся в порядке, определенном в соответствии с законодательством Российской Федерации об архивном деле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о защите государственной тайны.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Положения настоящих Правил распространяются на юридические лица, на которые при осуществлении ими закупок в соответствии с </w:t>
      </w:r>
      <w:hyperlink r:id="rId51" w:history="1">
        <w:r>
          <w:rPr>
            <w:rFonts w:ascii="Calibri" w:hAnsi="Calibri" w:cs="Calibri"/>
            <w:color w:val="0000FF"/>
          </w:rPr>
          <w:t>частью 4 статьи 15</w:t>
        </w:r>
      </w:hyperlink>
      <w:r>
        <w:rPr>
          <w:rFonts w:ascii="Calibri" w:hAnsi="Calibri" w:cs="Calibri"/>
        </w:rPr>
        <w:t xml:space="preserve"> Федерального закона распространяются положения Федерального </w:t>
      </w:r>
      <w:hyperlink r:id="rId5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, установленные для заказчиков.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договором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53" w:history="1">
        <w:r>
          <w:rPr>
            <w:rFonts w:ascii="Calibri" w:hAnsi="Calibri" w:cs="Calibri"/>
            <w:color w:val="0000FF"/>
          </w:rPr>
          <w:t>части 5 статьи 15</w:t>
        </w:r>
      </w:hyperlink>
      <w:r>
        <w:rPr>
          <w:rFonts w:ascii="Calibri" w:hAnsi="Calibri" w:cs="Calibri"/>
        </w:rPr>
        <w:t xml:space="preserve"> Федерального закона, определены условия о представлении такими лицами сведений, подлежащих включению в реестр контрактов, положения настоящих Правил распространяются на указанные юридические лица.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Юридические лица, указанные в </w:t>
      </w:r>
      <w:hyperlink r:id="rId54" w:history="1">
        <w:r>
          <w:rPr>
            <w:rFonts w:ascii="Calibri" w:hAnsi="Calibri" w:cs="Calibri"/>
            <w:color w:val="0000FF"/>
          </w:rPr>
          <w:t>части 6 статьи 15</w:t>
        </w:r>
      </w:hyperlink>
      <w:r>
        <w:rPr>
          <w:rFonts w:ascii="Calibri" w:hAnsi="Calibri" w:cs="Calibri"/>
        </w:rP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самоуправления или Государственной корпорации по атомной энергии "Росатом" сведения,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5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указанными органами или Государственной корпорацией по атомной</w:t>
      </w:r>
      <w:proofErr w:type="gramEnd"/>
      <w:r>
        <w:rPr>
          <w:rFonts w:ascii="Calibri" w:hAnsi="Calibri" w:cs="Calibri"/>
        </w:rPr>
        <w:t xml:space="preserve"> энергии "Росатом" на основании соглашений.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09.06.2015 N 568)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Ведение реестра контрактов осуществляется уполномоченным органом путем формирования или изменения реестровых записей, в которые включаются сведения, представляемые заказчиками, определенными </w:t>
      </w:r>
      <w:hyperlink r:id="rId57" w:history="1">
        <w:r>
          <w:rPr>
            <w:rFonts w:ascii="Calibri" w:hAnsi="Calibri" w:cs="Calibri"/>
            <w:color w:val="0000FF"/>
          </w:rPr>
          <w:t>пунктом 7 статьи 3</w:t>
        </w:r>
      </w:hyperlink>
      <w:r>
        <w:rPr>
          <w:rFonts w:ascii="Calibri" w:hAnsi="Calibri" w:cs="Calibri"/>
        </w:rPr>
        <w:t xml:space="preserve"> Федерального закона, в соответствии с настоящими Правилами.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Последовательная совокупность реестровых записей образует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Ведение реестра контрактов осуществляется в бумажном виде или в случае наличия у уполномоченного органа технической возможности - в электронном виде.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Реестр контрактов ведется на государственном языке Российской Федерации. Фамилия, имя, отчество (при наличии) иностранных физических лиц, наименования иностранных юридических лиц, торговых марок могут быть указаны с использованием букв латинского алфавита.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6" w:name="Par170"/>
      <w:bookmarkEnd w:id="36"/>
      <w:r>
        <w:rPr>
          <w:rFonts w:ascii="Calibri" w:hAnsi="Calibri" w:cs="Calibri"/>
        </w:rPr>
        <w:t xml:space="preserve">10. Формирование и направление заказчиком сведений, подлежащих включению в реестр контрактов, а также направление уполномоченным органом заказчику сведений, извещений и протоколов в соответствии с настоящими Правилами осуществляются в </w:t>
      </w:r>
      <w:hyperlink r:id="rId5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уполномоченным органом в соответствии с требованиями законодательства Российской Федерации о защите государственной тайны.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7" w:name="Par171"/>
      <w:bookmarkEnd w:id="37"/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 xml:space="preserve">Сведения, подлежащие включению в реестр контрактов, направляются заказчиками на бумажном носителе и при наличии технической возможности - на съемном машинном носителе информации (в случае ведения реестра контрактов в электронном виде) в соответствии с законодательством Российской Федерации о защите государственной тайны и в порядке, установленном уполномоченным органом в соответствии с </w:t>
      </w:r>
      <w:hyperlink w:anchor="Par170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Правил, и подписываются лицом, имеющим право действовать от имени</w:t>
      </w:r>
      <w:proofErr w:type="gramEnd"/>
      <w:r>
        <w:rPr>
          <w:rFonts w:ascii="Calibri" w:hAnsi="Calibri" w:cs="Calibri"/>
        </w:rPr>
        <w:t xml:space="preserve"> заказчика.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представлении сведений на бумажном и съемном машинном носителях информации заказчик обеспечивает идентичность сведений, представленных на указанных носителях.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8" w:name="Par173"/>
      <w:bookmarkEnd w:id="38"/>
      <w:r>
        <w:rPr>
          <w:rFonts w:ascii="Calibri" w:hAnsi="Calibri" w:cs="Calibri"/>
        </w:rPr>
        <w:t xml:space="preserve">12. В целях ведения реестра контрактов заказчик </w:t>
      </w:r>
      <w:proofErr w:type="gramStart"/>
      <w:r>
        <w:rPr>
          <w:rFonts w:ascii="Calibri" w:hAnsi="Calibri" w:cs="Calibri"/>
        </w:rPr>
        <w:t>формирует и направляет</w:t>
      </w:r>
      <w:proofErr w:type="gramEnd"/>
      <w:r>
        <w:rPr>
          <w:rFonts w:ascii="Calibri" w:hAnsi="Calibri" w:cs="Calibri"/>
        </w:rPr>
        <w:t xml:space="preserve"> в уполномоченный орган: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течение 3 рабочих дней со дня заключения контракта - сведения, указанные в </w:t>
      </w:r>
      <w:hyperlink w:anchor="Par14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- </w:t>
      </w:r>
      <w:hyperlink w:anchor="Par150" w:history="1">
        <w:r>
          <w:rPr>
            <w:rFonts w:ascii="Calibri" w:hAnsi="Calibri" w:cs="Calibri"/>
            <w:color w:val="0000FF"/>
          </w:rPr>
          <w:t>"ж"</w:t>
        </w:r>
      </w:hyperlink>
      <w:r>
        <w:rPr>
          <w:rFonts w:ascii="Calibri" w:hAnsi="Calibri" w:cs="Calibri"/>
        </w:rPr>
        <w:t xml:space="preserve"> и </w:t>
      </w:r>
      <w:hyperlink w:anchor="Par159" w:history="1">
        <w:r>
          <w:rPr>
            <w:rFonts w:ascii="Calibri" w:hAnsi="Calibri" w:cs="Calibri"/>
            <w:color w:val="0000FF"/>
          </w:rPr>
          <w:t>"л" пункта 3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течение 3 рабочих дней со дня изменения контракта, исполнения контракта, расторжения контракта - сведения, указанные соответственно в </w:t>
      </w:r>
      <w:hyperlink w:anchor="Par152" w:history="1">
        <w:r>
          <w:rPr>
            <w:rFonts w:ascii="Calibri" w:hAnsi="Calibri" w:cs="Calibri"/>
            <w:color w:val="0000FF"/>
          </w:rPr>
          <w:t>подпунктах "з"</w:t>
        </w:r>
      </w:hyperlink>
      <w:r>
        <w:rPr>
          <w:rFonts w:ascii="Calibri" w:hAnsi="Calibri" w:cs="Calibri"/>
        </w:rPr>
        <w:t xml:space="preserve"> - </w:t>
      </w:r>
      <w:hyperlink w:anchor="Par154" w:history="1">
        <w:r>
          <w:rPr>
            <w:rFonts w:ascii="Calibri" w:hAnsi="Calibri" w:cs="Calibri"/>
            <w:color w:val="0000FF"/>
          </w:rPr>
          <w:t>"к" пункта 3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9" w:name="Par176"/>
      <w:bookmarkEnd w:id="39"/>
      <w:r>
        <w:rPr>
          <w:rFonts w:ascii="Calibri" w:hAnsi="Calibri" w:cs="Calibri"/>
        </w:rPr>
        <w:t>13. Уполномоченный орган в течение 3 рабочих дней со дня получения от заказчика сведений, подлежащих включению в реестр контрактов, проверяет: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наличие сведений, предусмотренных </w:t>
      </w:r>
      <w:hyperlink w:anchor="Par173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осуществление формирования и направления сведений в соответствии с </w:t>
      </w:r>
      <w:hyperlink w:anchor="Par170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и </w:t>
      </w:r>
      <w:hyperlink w:anchor="Par171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 настоящих Правил;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представленные сведения на непротиворечивость содержащихся в них данных друг другу, а также условиям принимаемого (принятого) к учету бюджетного обязательства получателей средств федерального бюджета, в случае представления сведений об изменении контракта - сведениям, размещенным ранее в реестре контрактов, за исключением изменяемых сведений.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При положительном результате проверки, предусмотренной </w:t>
      </w:r>
      <w:hyperlink w:anchor="Par176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уполномоченный орган формирует реестровую запись, в которую включаются сведения, подлежащие включению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0" w:name="Par181"/>
      <w:bookmarkEnd w:id="40"/>
      <w:r>
        <w:rPr>
          <w:rFonts w:ascii="Calibri" w:hAnsi="Calibri" w:cs="Calibri"/>
        </w:rPr>
        <w:t>15. Реестровой записи присваивается уникальный номер, который содержит в том числе: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год формирования реестровой записи;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идентификационный код заказчика;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номер, присваиваемый каждому сведению в реестровой записи последовательно в соответствии со сквозной нумерацией в пределах реестровой записи.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В случае представления заказчиком сведений об изменении, исполнении контракта или о его расторжении уполномоченный орган </w:t>
      </w:r>
      <w:proofErr w:type="gramStart"/>
      <w:r>
        <w:rPr>
          <w:rFonts w:ascii="Calibri" w:hAnsi="Calibri" w:cs="Calibri"/>
        </w:rPr>
        <w:t>присваивает таким сведениям соответствующий порядковый номер и обновляет</w:t>
      </w:r>
      <w:proofErr w:type="gramEnd"/>
      <w:r>
        <w:rPr>
          <w:rFonts w:ascii="Calibri" w:hAnsi="Calibri" w:cs="Calibri"/>
        </w:rPr>
        <w:t xml:space="preserve"> реестровую запись в порядке, указанном в </w:t>
      </w:r>
      <w:hyperlink w:anchor="Par181" w:history="1">
        <w:r>
          <w:rPr>
            <w:rFonts w:ascii="Calibri" w:hAnsi="Calibri" w:cs="Calibri"/>
            <w:color w:val="0000FF"/>
          </w:rPr>
          <w:t>пункте 15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Реестровая запись в течение 3 рабочих дней со дня получения от заказчика соответствующих сведений включается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Уполномоченный орган в течение 3 рабочих дней со дня включения (обновления) реестровой записи в реестр контрактов извещает заказчика о включении (обновлении) реестровой записи в реестр контрактов с указанием присвоенного уникального номера </w:t>
      </w:r>
      <w:r>
        <w:rPr>
          <w:rFonts w:ascii="Calibri" w:hAnsi="Calibri" w:cs="Calibri"/>
        </w:rPr>
        <w:lastRenderedPageBreak/>
        <w:t xml:space="preserve">реестровой записи в порядке, предусмотренном </w:t>
      </w:r>
      <w:hyperlink w:anchor="Par170" w:history="1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настоящих Правил.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1" w:name="Par190"/>
      <w:bookmarkEnd w:id="41"/>
      <w:r>
        <w:rPr>
          <w:rFonts w:ascii="Calibri" w:hAnsi="Calibri" w:cs="Calibri"/>
        </w:rPr>
        <w:t xml:space="preserve">19. При отрицательном результате проверки, предусмотренной </w:t>
      </w:r>
      <w:hyperlink w:anchor="Par176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представленные заказчиком сведения не включаются в реестр контрактов. При этом уполномоченный орган в течение 3 рабочих дней со дня получения от заказчика сведений, подлежащих включению в реестр контрактов: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направляет заказчику протокол, содержащий перечень выявленных несоответствий и (или) основания, по которым сведения не включаются в реестр контрактов;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возвращает заказчику поступившие сведения, подлежащие включению в реестр контрактов.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Заказчик в течение 1 рабочего дня со дня получения протокола, указанного в </w:t>
      </w:r>
      <w:hyperlink w:anchor="Par190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настоящих Правил, устраняет выявленные несоответствия, при необходимости формирует недостающие сведения, подлежащие включению в реестр контрактов, и в соответствии с </w:t>
      </w:r>
      <w:hyperlink w:anchor="Par170" w:history="1">
        <w:r>
          <w:rPr>
            <w:rFonts w:ascii="Calibri" w:hAnsi="Calibri" w:cs="Calibri"/>
            <w:color w:val="0000FF"/>
          </w:rPr>
          <w:t>пунктами 10</w:t>
        </w:r>
      </w:hyperlink>
      <w:r>
        <w:rPr>
          <w:rFonts w:ascii="Calibri" w:hAnsi="Calibri" w:cs="Calibri"/>
        </w:rPr>
        <w:t xml:space="preserve"> - </w:t>
      </w:r>
      <w:hyperlink w:anchor="Par173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настоящих Правил направляет доработанные сведения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уполномоченный</w:t>
      </w:r>
      <w:proofErr w:type="gramEnd"/>
      <w:r>
        <w:rPr>
          <w:rFonts w:ascii="Calibri" w:hAnsi="Calibri" w:cs="Calibri"/>
        </w:rPr>
        <w:t xml:space="preserve"> орган.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Федеральное казначейство в течение 3 рабочих дней со дня включения сведений в реестр контрактов, заключенных для обеспечения федеральных нужд,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порядке, согласованном с Федеральным казначейством.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25.12.2014 N 1489)</w:t>
      </w: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proofErr w:type="gramStart"/>
      <w:r>
        <w:rPr>
          <w:rFonts w:ascii="Calibri" w:hAnsi="Calibri" w:cs="Calibri"/>
        </w:rPr>
        <w:t>Уполномоченный орган по запросу заказчика предоставляет на бумажном носителе с соблюдением требований законодательства Российской Федерации о защите государственной тайны информацию о включенных в реестр контрактов сведениях, представленных этим заказчиком, а также направляет указанную информацию по запросу государственного органа или органа местного самоуправления, имеющего право на получение такой информации.</w:t>
      </w:r>
      <w:proofErr w:type="gramEnd"/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7866" w:rsidRDefault="0085786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A6D7E" w:rsidRDefault="00CA6D7E">
      <w:bookmarkStart w:id="42" w:name="_GoBack"/>
      <w:bookmarkEnd w:id="42"/>
    </w:p>
    <w:sectPr w:rsidR="00CA6D7E" w:rsidSect="005A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66"/>
    <w:rsid w:val="00857866"/>
    <w:rsid w:val="00C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52E63CD996A3FEE107EDC70C3CD6CE0E5D8B2701E14CCF2F4B237D28BE4fDO" TargetMode="External"/><Relationship Id="rId18" Type="http://schemas.openxmlformats.org/officeDocument/2006/relationships/hyperlink" Target="consultantplus://offline/ref=052E63CD996A3FEE107EDC70C3CD6CE0E5DCB0771A11CCF2F4B237D28B4D9DE8961D3FBB6B1AA120E2f9O" TargetMode="External"/><Relationship Id="rId26" Type="http://schemas.openxmlformats.org/officeDocument/2006/relationships/hyperlink" Target="consultantplus://offline/ref=052E63CD996A3FEE107EDC70C3CD6CE0E5D9B37E1318CCF2F4B237D28B4D9DE8961D3FBB6B1AA121E2f5O" TargetMode="External"/><Relationship Id="rId39" Type="http://schemas.openxmlformats.org/officeDocument/2006/relationships/hyperlink" Target="consultantplus://offline/ref=052E63CD996A3FEE107EDC70C3CD6CE0E5D8B2701E14CCF2F4B237D28B4D9DE8961D3FBB6B1AA123E2f4O" TargetMode="External"/><Relationship Id="rId21" Type="http://schemas.openxmlformats.org/officeDocument/2006/relationships/hyperlink" Target="consultantplus://offline/ref=052E63CD996A3FEE107EDC70C3CD6CE0E5D9B37E1318CCF2F4B237D28B4D9DE8961D3FBB6B1AA121E2f1O" TargetMode="External"/><Relationship Id="rId34" Type="http://schemas.openxmlformats.org/officeDocument/2006/relationships/hyperlink" Target="consultantplus://offline/ref=052E63CD996A3FEE107EDC70C3CD6CE0E5D8B2701E14CCF2F4B237D28BE4fDO" TargetMode="External"/><Relationship Id="rId42" Type="http://schemas.openxmlformats.org/officeDocument/2006/relationships/hyperlink" Target="consultantplus://offline/ref=052E63CD996A3FEE107EDC70C3CD6CE0E5D9B37E1318CCF2F4B237D28B4D9DE8961D3FBB6B1AA121E2f6O" TargetMode="External"/><Relationship Id="rId47" Type="http://schemas.openxmlformats.org/officeDocument/2006/relationships/hyperlink" Target="consultantplus://offline/ref=052E63CD996A3FEE107EDC70C3CD6CE0E5D9B37E1318CCF2F4B237D28B4D9DE8961D3FBB6B1AA122E2f0O" TargetMode="External"/><Relationship Id="rId50" Type="http://schemas.openxmlformats.org/officeDocument/2006/relationships/hyperlink" Target="consultantplus://offline/ref=052E63CD996A3FEE107EDC70C3CD6CE0E5D8B2701E14CCF2F4B237D28B4D9DE8961D3FBB6B1BA326E2f3O" TargetMode="External"/><Relationship Id="rId55" Type="http://schemas.openxmlformats.org/officeDocument/2006/relationships/hyperlink" Target="consultantplus://offline/ref=052E63CD996A3FEE107EDC70C3CD6CE0E5D8B6761913CCF2F4B237D28BE4fDO" TargetMode="External"/><Relationship Id="rId7" Type="http://schemas.openxmlformats.org/officeDocument/2006/relationships/hyperlink" Target="consultantplus://offline/ref=052E63CD996A3FEE107EDC70C3CD6CE0E5D8B6761D13CCF2F4B237D28B4D9DE8961D3FBB6B1AA126E2f8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2E63CD996A3FEE107EDC70C3CD6CE0E3DFB776131A91F8FCEB3BD0E8fCO" TargetMode="External"/><Relationship Id="rId20" Type="http://schemas.openxmlformats.org/officeDocument/2006/relationships/hyperlink" Target="consultantplus://offline/ref=052E63CD996A3FEE107EDC70C3CD6CE0E5D7B57F1D18CCF2F4B237D28B4D9DE8961D3FBB6B1AA121E2f2O" TargetMode="External"/><Relationship Id="rId29" Type="http://schemas.openxmlformats.org/officeDocument/2006/relationships/hyperlink" Target="consultantplus://offline/ref=052E63CD996A3FEE107EDC70C3CD6CE0E5D8B2701E14CCF2F4B237D28B4D9DE8961D3FBB6B1BA328E2f4O" TargetMode="External"/><Relationship Id="rId41" Type="http://schemas.openxmlformats.org/officeDocument/2006/relationships/hyperlink" Target="consultantplus://offline/ref=052E63CD996A3FEE107EDC70C3CD6CE0E5D8B2701E14CCF2F4B237D28B4D9DE8961D3FBB6B1BA520E2f1O" TargetMode="External"/><Relationship Id="rId54" Type="http://schemas.openxmlformats.org/officeDocument/2006/relationships/hyperlink" Target="consultantplus://offline/ref=052E63CD996A3FEE107EDC70C3CD6CE0E5D8B2701E14CCF2F4B237D28B4D9DE8961D3FBB6B1AA023E2f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E63CD996A3FEE107EDC70C3CD6CE0E5D9B37E1318CCF2F4B237D28B4D9DE8961D3FBB6B1AA120E2f4O" TargetMode="External"/><Relationship Id="rId11" Type="http://schemas.openxmlformats.org/officeDocument/2006/relationships/hyperlink" Target="consultantplus://offline/ref=052E63CD996A3FEE107EDC70C3CD6CE0E5D8B2701E14CCF2F4B237D28BE4fDO" TargetMode="External"/><Relationship Id="rId24" Type="http://schemas.openxmlformats.org/officeDocument/2006/relationships/hyperlink" Target="consultantplus://offline/ref=052E63CD996A3FEE107EDC70C3CD6CE0E5D8B2701E14CCF2F4B237D28B4D9DE8961D3FBB6B1BA527E2f7O" TargetMode="External"/><Relationship Id="rId32" Type="http://schemas.openxmlformats.org/officeDocument/2006/relationships/hyperlink" Target="consultantplus://offline/ref=052E63CD996A3FEE107EDC70C3CD6CE0E5D8B2701E14CCF2F4B237D28B4D9DE8961D3FBB6B1BA326E2f3O" TargetMode="External"/><Relationship Id="rId37" Type="http://schemas.openxmlformats.org/officeDocument/2006/relationships/hyperlink" Target="consultantplus://offline/ref=052E63CD996A3FEE107EDC70C3CD6CE0E5D8B6761913CCF2F4B237D28BE4fDO" TargetMode="External"/><Relationship Id="rId40" Type="http://schemas.openxmlformats.org/officeDocument/2006/relationships/hyperlink" Target="consultantplus://offline/ref=052E63CD996A3FEE107EDC70C3CD6CE0E5D8B07E1F14CCF2F4B237D28B4D9DE8961D3FBB6B1AA121E2f0O" TargetMode="External"/><Relationship Id="rId45" Type="http://schemas.openxmlformats.org/officeDocument/2006/relationships/hyperlink" Target="consultantplus://offline/ref=052E63CD996A3FEE107EDC70C3CD6CE0E5D7B57F1D18CCF2F4B237D28B4D9DE8961D3FBB6B1AA121E2f8O" TargetMode="External"/><Relationship Id="rId53" Type="http://schemas.openxmlformats.org/officeDocument/2006/relationships/hyperlink" Target="consultantplus://offline/ref=052E63CD996A3FEE107EDC70C3CD6CE0E5D8B2701E14CCF2F4B237D28B4D9DE8961D3FBB6B1AA023E2f1O" TargetMode="External"/><Relationship Id="rId58" Type="http://schemas.openxmlformats.org/officeDocument/2006/relationships/hyperlink" Target="consultantplus://offline/ref=052E63CD996A3FEE107EDC70C3CD6CE0E5D8B1771911CCF2F4B237D28B4D9DE8961D3FBB6B1AA121E2f3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52E63CD996A3FEE107EDC70C3CD6CE0E5D9B37E1318CCF2F4B237D28B4D9DE8961D3FBB6B1AA120E2f8O" TargetMode="External"/><Relationship Id="rId23" Type="http://schemas.openxmlformats.org/officeDocument/2006/relationships/hyperlink" Target="consultantplus://offline/ref=052E63CD996A3FEE107EDC70C3CD6CE0E5D7B57F1D18CCF2F4B237D28B4D9DE8961D3FBB6B1AA121E2f5O" TargetMode="External"/><Relationship Id="rId28" Type="http://schemas.openxmlformats.org/officeDocument/2006/relationships/hyperlink" Target="consultantplus://offline/ref=052E63CD996A3FEE107EDC70C3CD6CE0E5D8B2701E14CCF2F4B237D28B4D9DE8961D3FBB6B1BA129E2f6O" TargetMode="External"/><Relationship Id="rId36" Type="http://schemas.openxmlformats.org/officeDocument/2006/relationships/hyperlink" Target="consultantplus://offline/ref=052E63CD996A3FEE107EDC70C3CD6CE0E5D8B2701E14CCF2F4B237D28B4D9DE8961D3FBB6B1AA023E2f0O" TargetMode="External"/><Relationship Id="rId49" Type="http://schemas.openxmlformats.org/officeDocument/2006/relationships/hyperlink" Target="consultantplus://offline/ref=052E63CD996A3FEE107EDC70C3CD6CE0E5D8B2701E14CCF2F4B237D28B4D9DE8961D3FBB6B1BA326E2f0O" TargetMode="External"/><Relationship Id="rId57" Type="http://schemas.openxmlformats.org/officeDocument/2006/relationships/hyperlink" Target="consultantplus://offline/ref=052E63CD996A3FEE107EDC70C3CD6CE0E5D8B2701E14CCF2F4B237D28B4D9DE8961D3FBB6B1AA123E2f4O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052E63CD996A3FEE107EDC70C3CD6CE0E5D8B2701E14CCF2F4B237D28B4D9DE8961D3FBB6B1BA529E2f4O" TargetMode="External"/><Relationship Id="rId19" Type="http://schemas.openxmlformats.org/officeDocument/2006/relationships/hyperlink" Target="consultantplus://offline/ref=052E63CD996A3FEE107EDC70C3CD6CE0E5D7B57F1D18CCF2F4B237D28B4D9DE8961D3FBB6B1AA121E2f1O" TargetMode="External"/><Relationship Id="rId31" Type="http://schemas.openxmlformats.org/officeDocument/2006/relationships/hyperlink" Target="consultantplus://offline/ref=052E63CD996A3FEE107EDC70C3CD6CE0E5D8B2701E14CCF2F4B237D28B4D9DE8961D3FBB6B1BA326E2f0O" TargetMode="External"/><Relationship Id="rId44" Type="http://schemas.openxmlformats.org/officeDocument/2006/relationships/hyperlink" Target="consultantplus://offline/ref=052E63CD996A3FEE107EDC70C3CD6CE0E5D9B37E1318CCF2F4B237D28B4D9DE8961D3FBB6B1AA121E2f9O" TargetMode="External"/><Relationship Id="rId52" Type="http://schemas.openxmlformats.org/officeDocument/2006/relationships/hyperlink" Target="consultantplus://offline/ref=052E63CD996A3FEE107EDC70C3CD6CE0E5D8B2701E14CCF2F4B237D28BE4fDO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2E63CD996A3FEE107EDC70C3CD6CE0E5D8B2701E14CCF2F4B237D28B4D9DE8961D3FBB6B1BA529E2f5O" TargetMode="External"/><Relationship Id="rId14" Type="http://schemas.openxmlformats.org/officeDocument/2006/relationships/hyperlink" Target="consultantplus://offline/ref=052E63CD996A3FEE107EDC70C3CD6CE0EDDCBC7E1B1A91F8FCEB3BD0E8fCO" TargetMode="External"/><Relationship Id="rId22" Type="http://schemas.openxmlformats.org/officeDocument/2006/relationships/hyperlink" Target="consultantplus://offline/ref=052E63CD996A3FEE107EDC70C3CD6CE0E5D8B6761D13CCF2F4B237D28B4D9DE8961D3FBB6B1AA126E2f8O" TargetMode="External"/><Relationship Id="rId27" Type="http://schemas.openxmlformats.org/officeDocument/2006/relationships/hyperlink" Target="consultantplus://offline/ref=052E63CD996A3FEE107EDC70C3CD6CE0E5D9B37E1318CCF2F4B237D28B4D9DE8961D3FBB6B1AA121E2f4O" TargetMode="External"/><Relationship Id="rId30" Type="http://schemas.openxmlformats.org/officeDocument/2006/relationships/hyperlink" Target="consultantplus://offline/ref=052E63CD996A3FEE107EDC70C3CD6CE0E5D9B37E1318CCF2F4B237D28B4D9DE8961D3FBB6B1AA121E2f7O" TargetMode="External"/><Relationship Id="rId35" Type="http://schemas.openxmlformats.org/officeDocument/2006/relationships/hyperlink" Target="consultantplus://offline/ref=052E63CD996A3FEE107EDC70C3CD6CE0E5D8B2701E14CCF2F4B237D28B4D9DE8961D3FBB6B1AA023E2f1O" TargetMode="External"/><Relationship Id="rId43" Type="http://schemas.openxmlformats.org/officeDocument/2006/relationships/hyperlink" Target="consultantplus://offline/ref=052E63CD996A3FEE107EDC70C3CD6CE0E5D7B57F1D18CCF2F4B237D28B4D9DE8961D3FBB6B1AA121E2f9O" TargetMode="External"/><Relationship Id="rId48" Type="http://schemas.openxmlformats.org/officeDocument/2006/relationships/hyperlink" Target="consultantplus://offline/ref=052E63CD996A3FEE107EDC70C3CD6CE0E5D9B37E1318CCF2F4B237D28B4D9DE8961D3FBB6B1AA122E2f3O" TargetMode="External"/><Relationship Id="rId56" Type="http://schemas.openxmlformats.org/officeDocument/2006/relationships/hyperlink" Target="consultantplus://offline/ref=052E63CD996A3FEE107EDC70C3CD6CE0E5D7B57F1D18CCF2F4B237D28B4D9DE8961D3FBB6B1AA121E2f8O" TargetMode="External"/><Relationship Id="rId8" Type="http://schemas.openxmlformats.org/officeDocument/2006/relationships/hyperlink" Target="consultantplus://offline/ref=052E63CD996A3FEE107EDC70C3CD6CE0E5D7B57F1D18CCF2F4B237D28B4D9DE8961D3FBB6B1AA120E2f4O" TargetMode="External"/><Relationship Id="rId51" Type="http://schemas.openxmlformats.org/officeDocument/2006/relationships/hyperlink" Target="consultantplus://offline/ref=052E63CD996A3FEE107EDC70C3CD6CE0E5D8B2701E14CCF2F4B237D28B4D9DE8961D3FBB6B1AA022E2f8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52E63CD996A3FEE107EDC70C3CD6CE0EDDCBC7E1B1A91F8FCEB3BD0E8fCO" TargetMode="External"/><Relationship Id="rId17" Type="http://schemas.openxmlformats.org/officeDocument/2006/relationships/hyperlink" Target="consultantplus://offline/ref=052E63CD996A3FEE107EDC70C3CD6CE0E5DDB4721D12CCF2F4B237D28BE4fDO" TargetMode="External"/><Relationship Id="rId25" Type="http://schemas.openxmlformats.org/officeDocument/2006/relationships/hyperlink" Target="consultantplus://offline/ref=052E63CD996A3FEE107EDC70C3CD6CE0E5D9B37E1318CCF2F4B237D28B4D9DE8961D3FBB6B1AA121E2f3O" TargetMode="External"/><Relationship Id="rId33" Type="http://schemas.openxmlformats.org/officeDocument/2006/relationships/hyperlink" Target="consultantplus://offline/ref=052E63CD996A3FEE107EDC70C3CD6CE0E5D8B2701E14CCF2F4B237D28B4D9DE8961D3FBB6B1AA022E2f8O" TargetMode="External"/><Relationship Id="rId38" Type="http://schemas.openxmlformats.org/officeDocument/2006/relationships/hyperlink" Target="consultantplus://offline/ref=052E63CD996A3FEE107EDC70C3CD6CE0E5D7B57F1D18CCF2F4B237D28B4D9DE8961D3FBB6B1AA121E2f4O" TargetMode="External"/><Relationship Id="rId46" Type="http://schemas.openxmlformats.org/officeDocument/2006/relationships/hyperlink" Target="consultantplus://offline/ref=052E63CD996A3FEE107EDC70C3CD6CE0E5D9B37E1318CCF2F4B237D28B4D9DE8961D3FBB6B1AA121E2f8O" TargetMode="External"/><Relationship Id="rId59" Type="http://schemas.openxmlformats.org/officeDocument/2006/relationships/hyperlink" Target="consultantplus://offline/ref=052E63CD996A3FEE107EDC70C3CD6CE0E5D8B6761D13CCF2F4B237D28B4D9DE8961D3FBB6B1AA126E2f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</dc:creator>
  <cp:lastModifiedBy>Шарафутдинова</cp:lastModifiedBy>
  <cp:revision>1</cp:revision>
  <dcterms:created xsi:type="dcterms:W3CDTF">2015-06-19T14:31:00Z</dcterms:created>
  <dcterms:modified xsi:type="dcterms:W3CDTF">2015-06-19T14:31:00Z</dcterms:modified>
</cp:coreProperties>
</file>